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F91" w:rsidRPr="00D70F3C" w:rsidRDefault="00153F28" w:rsidP="00D70F3C">
      <w:pPr>
        <w:pBdr>
          <w:top w:val="nil"/>
          <w:left w:val="nil"/>
          <w:bottom w:val="nil"/>
          <w:right w:val="nil"/>
          <w:between w:val="nil"/>
        </w:pBdr>
        <w:spacing w:after="0" w:line="240" w:lineRule="auto"/>
        <w:jc w:val="thaiDistribute"/>
        <w:rPr>
          <w:rFonts w:ascii="CordiaUPC" w:eastAsia="CordiaUPC" w:hAnsi="CordiaUPC" w:cs="CordiaUPC"/>
          <w:b/>
          <w:sz w:val="36"/>
          <w:szCs w:val="36"/>
        </w:rPr>
      </w:pPr>
      <w:r w:rsidRPr="00D70F3C">
        <w:rPr>
          <w:rFonts w:ascii="CordiaUPC" w:eastAsia="CordiaUPC" w:hAnsi="CordiaUPC" w:cs="CordiaUPC"/>
          <w:b/>
          <w:sz w:val="36"/>
          <w:szCs w:val="36"/>
        </w:rPr>
        <w:t>RS continues to soar despite slow economy</w:t>
      </w:r>
      <w:bookmarkStart w:id="0" w:name="_GoBack"/>
      <w:bookmarkEnd w:id="0"/>
    </w:p>
    <w:p w:rsidR="00A21F91" w:rsidRPr="00D70F3C" w:rsidRDefault="00153F28" w:rsidP="00D70F3C">
      <w:pPr>
        <w:pBdr>
          <w:top w:val="nil"/>
          <w:left w:val="nil"/>
          <w:bottom w:val="nil"/>
          <w:right w:val="nil"/>
          <w:between w:val="nil"/>
        </w:pBdr>
        <w:spacing w:after="0" w:line="240" w:lineRule="auto"/>
        <w:jc w:val="thaiDistribute"/>
        <w:rPr>
          <w:rFonts w:ascii="CordiaUPC" w:eastAsia="CordiaUPC" w:hAnsi="CordiaUPC" w:cs="CordiaUPC"/>
          <w:b/>
          <w:sz w:val="36"/>
          <w:szCs w:val="36"/>
        </w:rPr>
      </w:pPr>
      <w:r w:rsidRPr="00D70F3C">
        <w:rPr>
          <w:rFonts w:ascii="CordiaUPC" w:eastAsia="CordiaUPC" w:hAnsi="CordiaUPC" w:cs="CordiaUPC"/>
          <w:b/>
          <w:sz w:val="36"/>
          <w:szCs w:val="36"/>
        </w:rPr>
        <w:t xml:space="preserve">The Board has approved annual dividend payment at the rate of 0.30 baht per share </w:t>
      </w:r>
    </w:p>
    <w:p w:rsidR="00A21F91" w:rsidRPr="00D70F3C" w:rsidRDefault="00153F28" w:rsidP="00D70F3C">
      <w:pPr>
        <w:pBdr>
          <w:top w:val="nil"/>
          <w:left w:val="nil"/>
          <w:bottom w:val="nil"/>
          <w:right w:val="nil"/>
          <w:between w:val="nil"/>
        </w:pBdr>
        <w:spacing w:after="0" w:line="240" w:lineRule="auto"/>
        <w:jc w:val="thaiDistribute"/>
        <w:rPr>
          <w:rFonts w:ascii="CordiaUPC" w:eastAsia="CordiaUPC" w:hAnsi="CordiaUPC" w:cs="CordiaUPC"/>
          <w:b/>
          <w:sz w:val="32"/>
          <w:szCs w:val="32"/>
        </w:rPr>
      </w:pPr>
      <w:r w:rsidRPr="00D70F3C">
        <w:rPr>
          <w:rFonts w:ascii="CordiaUPC" w:eastAsia="CordiaUPC" w:hAnsi="CordiaUPC" w:cs="CordiaUPC"/>
          <w:b/>
          <w:sz w:val="32"/>
          <w:szCs w:val="32"/>
        </w:rPr>
        <w:t xml:space="preserve"> </w:t>
      </w:r>
    </w:p>
    <w:p w:rsidR="00D70F3C" w:rsidRDefault="00153F28" w:rsidP="00D70F3C">
      <w:pPr>
        <w:spacing w:after="0" w:line="240" w:lineRule="auto"/>
        <w:jc w:val="thaiDistribute"/>
        <w:rPr>
          <w:rFonts w:ascii="CordiaUPC" w:eastAsia="CordiaUPC" w:hAnsi="CordiaUPC" w:cs="CordiaUPC"/>
          <w:b/>
          <w:sz w:val="32"/>
          <w:szCs w:val="32"/>
        </w:rPr>
      </w:pPr>
      <w:r w:rsidRPr="00D70F3C">
        <w:rPr>
          <w:rFonts w:ascii="CordiaUPC" w:eastAsia="CordiaUPC" w:hAnsi="CordiaUPC" w:cs="CordiaUPC"/>
          <w:b/>
          <w:sz w:val="32"/>
          <w:szCs w:val="32"/>
        </w:rPr>
        <w:t>RS recently unveiled its performance in 2019 with 363 million baht profit, soaring further despite slow economy, thanks to its agility, adaptability and continuous change to seek new channels to generate money, resulting in profitability and steady growth.</w:t>
      </w:r>
      <w:r w:rsidRPr="00D70F3C">
        <w:rPr>
          <w:rFonts w:ascii="CordiaUPC" w:eastAsia="CordiaUPC" w:hAnsi="CordiaUPC" w:cs="CordiaUPC"/>
          <w:b/>
          <w:sz w:val="32"/>
          <w:szCs w:val="32"/>
        </w:rPr>
        <w:t xml:space="preserve"> Recently, the Board of RS has </w:t>
      </w:r>
      <w:proofErr w:type="spellStart"/>
      <w:r w:rsidRPr="00D70F3C">
        <w:rPr>
          <w:rFonts w:ascii="CordiaUPC" w:eastAsia="CordiaUPC" w:hAnsi="CordiaUPC" w:cs="CordiaUPC"/>
          <w:b/>
          <w:sz w:val="32"/>
          <w:szCs w:val="32"/>
        </w:rPr>
        <w:t>greenlighted</w:t>
      </w:r>
      <w:proofErr w:type="spellEnd"/>
      <w:r w:rsidRPr="00D70F3C">
        <w:rPr>
          <w:rFonts w:ascii="CordiaUPC" w:eastAsia="CordiaUPC" w:hAnsi="CordiaUPC" w:cs="CordiaUPC"/>
          <w:b/>
          <w:sz w:val="32"/>
          <w:szCs w:val="32"/>
        </w:rPr>
        <w:t xml:space="preserve"> a dividend payment at the rate of 0.10 baht per share with an XD (Exclude Dividend) sign posted on March 4, 2020. It has also presented its business plans for 2020, with a focus on </w:t>
      </w:r>
      <w:proofErr w:type="spellStart"/>
      <w:r w:rsidRPr="00D70F3C">
        <w:rPr>
          <w:rFonts w:ascii="CordiaUPC" w:eastAsia="CordiaUPC" w:hAnsi="CordiaUPC" w:cs="CordiaUPC"/>
          <w:b/>
          <w:sz w:val="32"/>
          <w:szCs w:val="32"/>
        </w:rPr>
        <w:t>Entertainmerce</w:t>
      </w:r>
      <w:proofErr w:type="spellEnd"/>
      <w:r w:rsidRPr="00D70F3C">
        <w:rPr>
          <w:rFonts w:ascii="CordiaUPC" w:eastAsia="CordiaUPC" w:hAnsi="CordiaUPC" w:cs="CordiaUPC"/>
          <w:b/>
          <w:sz w:val="32"/>
          <w:szCs w:val="32"/>
        </w:rPr>
        <w:t xml:space="preserve"> and releasing ne</w:t>
      </w:r>
      <w:r w:rsidRPr="00D70F3C">
        <w:rPr>
          <w:rFonts w:ascii="CordiaUPC" w:eastAsia="CordiaUPC" w:hAnsi="CordiaUPC" w:cs="CordiaUPC"/>
          <w:b/>
          <w:sz w:val="32"/>
          <w:szCs w:val="32"/>
        </w:rPr>
        <w:t>w innovative products, along with great partnerships to reach a New S-Curve. The company continues to seek new investment opportunities to grow further. This year, there will be major concerts throughout the year. The company is confident that it will reac</w:t>
      </w:r>
      <w:r w:rsidRPr="00D70F3C">
        <w:rPr>
          <w:rFonts w:ascii="CordiaUPC" w:eastAsia="CordiaUPC" w:hAnsi="CordiaUPC" w:cs="CordiaUPC"/>
          <w:b/>
          <w:sz w:val="32"/>
          <w:szCs w:val="32"/>
        </w:rPr>
        <w:t>h yet another new high in 2020.</w:t>
      </w:r>
      <w:bookmarkStart w:id="1" w:name="_gjdgxs" w:colFirst="0" w:colLast="0"/>
      <w:bookmarkEnd w:id="1"/>
      <w:r w:rsidR="0047383F">
        <w:rPr>
          <w:rFonts w:ascii="CordiaUPC" w:eastAsia="CordiaUPC" w:hAnsi="CordiaUPC" w:cs="CordiaUPC" w:hint="cs"/>
          <w:b/>
          <w:sz w:val="32"/>
          <w:szCs w:val="32"/>
          <w:cs/>
        </w:rPr>
        <w:t xml:space="preserve"> </w:t>
      </w:r>
    </w:p>
    <w:p w:rsidR="00A21F91" w:rsidRPr="00D70F3C" w:rsidRDefault="00153F28" w:rsidP="00D70F3C">
      <w:pPr>
        <w:spacing w:before="240" w:after="0" w:line="240" w:lineRule="auto"/>
        <w:jc w:val="thaiDistribute"/>
        <w:rPr>
          <w:rFonts w:ascii="CordiaUPC" w:eastAsia="CordiaUPC" w:hAnsi="CordiaUPC" w:cs="CordiaUPC"/>
          <w:b/>
          <w:sz w:val="32"/>
          <w:szCs w:val="32"/>
        </w:rPr>
      </w:pPr>
      <w:proofErr w:type="spellStart"/>
      <w:r w:rsidRPr="00D70F3C">
        <w:rPr>
          <w:rFonts w:ascii="CordiaUPC" w:eastAsia="CordiaUPC" w:hAnsi="CordiaUPC" w:cs="CordiaUPC"/>
          <w:b/>
          <w:bCs/>
          <w:sz w:val="32"/>
          <w:szCs w:val="32"/>
        </w:rPr>
        <w:t>Wittawat</w:t>
      </w:r>
      <w:proofErr w:type="spellEnd"/>
      <w:r w:rsidRPr="00D70F3C">
        <w:rPr>
          <w:rFonts w:ascii="CordiaUPC" w:eastAsia="CordiaUPC" w:hAnsi="CordiaUPC" w:cs="CordiaUPC"/>
          <w:b/>
          <w:bCs/>
          <w:sz w:val="32"/>
          <w:szCs w:val="32"/>
        </w:rPr>
        <w:t xml:space="preserve"> </w:t>
      </w:r>
      <w:proofErr w:type="spellStart"/>
      <w:r w:rsidRPr="00D70F3C">
        <w:rPr>
          <w:rFonts w:ascii="CordiaUPC" w:eastAsia="CordiaUPC" w:hAnsi="CordiaUPC" w:cs="CordiaUPC"/>
          <w:b/>
          <w:bCs/>
          <w:sz w:val="32"/>
          <w:szCs w:val="32"/>
        </w:rPr>
        <w:t>Wetchabutsakorn</w:t>
      </w:r>
      <w:proofErr w:type="spellEnd"/>
      <w:r w:rsidRPr="00D70F3C">
        <w:rPr>
          <w:rFonts w:ascii="CordiaUPC" w:eastAsia="CordiaUPC" w:hAnsi="CordiaUPC" w:cs="CordiaUPC"/>
          <w:sz w:val="32"/>
          <w:szCs w:val="32"/>
        </w:rPr>
        <w:t xml:space="preserve">, </w:t>
      </w:r>
      <w:r w:rsidR="0047383F" w:rsidRPr="0047383F">
        <w:rPr>
          <w:rFonts w:ascii="CordiaUPC" w:eastAsia="CordiaUPC" w:hAnsi="CordiaUPC" w:cs="CordiaUPC"/>
          <w:sz w:val="32"/>
          <w:szCs w:val="32"/>
        </w:rPr>
        <w:t>Chief Finance Officer</w:t>
      </w:r>
      <w:r w:rsidRPr="0047383F">
        <w:rPr>
          <w:rFonts w:ascii="CordiaUPC" w:eastAsia="CordiaUPC" w:hAnsi="CordiaUPC" w:cs="CordiaUPC"/>
          <w:sz w:val="32"/>
          <w:szCs w:val="32"/>
        </w:rPr>
        <w:t xml:space="preserve"> of</w:t>
      </w:r>
      <w:r w:rsidRPr="00D70F3C">
        <w:rPr>
          <w:rFonts w:ascii="CordiaUPC" w:eastAsia="CordiaUPC" w:hAnsi="CordiaUPC" w:cs="CordiaUPC"/>
          <w:sz w:val="32"/>
          <w:szCs w:val="32"/>
        </w:rPr>
        <w:t xml:space="preserve">  RS Public Company Limited, said, “In 2019, the company generated 3,611 million baht in total, with a 363 million baht profit, thanks to our commerce business which continued to do well, </w:t>
      </w:r>
      <w:r w:rsidRPr="00D70F3C">
        <w:rPr>
          <w:rFonts w:ascii="CordiaUPC" w:eastAsia="CordiaUPC" w:hAnsi="CordiaUPC" w:cs="CordiaUPC"/>
          <w:sz w:val="32"/>
          <w:szCs w:val="32"/>
        </w:rPr>
        <w:t>generating 2,012 million baht. In the fourth quarter of 2019, our commerce business, through RS Mall, saw 1.3 million new users, while attractive promotions were introduced throughout the year. Meanwhile, our media business generated 1,069 million baht, th</w:t>
      </w:r>
      <w:r w:rsidRPr="00D70F3C">
        <w:rPr>
          <w:rFonts w:ascii="CordiaUPC" w:eastAsia="CordiaUPC" w:hAnsi="CordiaUPC" w:cs="CordiaUPC"/>
          <w:sz w:val="32"/>
          <w:szCs w:val="32"/>
        </w:rPr>
        <w:t>anks to our ability to 100% manage the media outlets we have, to promote our products in our commerce business, resulting in a continuous growth. Our music and other businesses generated 529 million baht, and the revenue from concerts nearly doubled compar</w:t>
      </w:r>
      <w:r w:rsidRPr="00D70F3C">
        <w:rPr>
          <w:rFonts w:ascii="CordiaUPC" w:eastAsia="CordiaUPC" w:hAnsi="CordiaUPC" w:cs="CordiaUPC"/>
          <w:sz w:val="32"/>
          <w:szCs w:val="32"/>
        </w:rPr>
        <w:t>ed to 2018. This is thanks to two major concerts - Raptor and D2B. Overall, the company’s financial health is strong and ready for future growth. In the first quarter of this year, RS has announced a dividend payment at the rate of 0.10 baht per share to b</w:t>
      </w:r>
      <w:r w:rsidRPr="00D70F3C">
        <w:rPr>
          <w:rFonts w:ascii="CordiaUPC" w:eastAsia="CordiaUPC" w:hAnsi="CordiaUPC" w:cs="CordiaUPC"/>
          <w:sz w:val="32"/>
          <w:szCs w:val="32"/>
        </w:rPr>
        <w:t>e paid on April 24, 2020. Combined with the interim dividend paid on September 12, 2019, the total dividend for 2019 is 0.30 baht per share.”</w:t>
      </w:r>
    </w:p>
    <w:p w:rsidR="00A21F91" w:rsidRPr="00D70F3C" w:rsidRDefault="00A21F91" w:rsidP="00D70F3C">
      <w:pPr>
        <w:spacing w:after="0" w:line="240" w:lineRule="auto"/>
        <w:jc w:val="thaiDistribute"/>
        <w:rPr>
          <w:rFonts w:ascii="CordiaUPC" w:eastAsia="CordiaUPC" w:hAnsi="CordiaUPC" w:cs="CordiaUPC"/>
          <w:sz w:val="32"/>
          <w:szCs w:val="32"/>
        </w:rPr>
      </w:pPr>
    </w:p>
    <w:p w:rsidR="00D70F3C" w:rsidRDefault="00D70F3C" w:rsidP="00D70F3C">
      <w:pPr>
        <w:spacing w:after="0" w:line="240" w:lineRule="auto"/>
        <w:jc w:val="thaiDistribute"/>
        <w:rPr>
          <w:rFonts w:ascii="CordiaUPC" w:eastAsia="CordiaUPC" w:hAnsi="CordiaUPC" w:cs="CordiaUPC"/>
          <w:b/>
          <w:bCs/>
          <w:sz w:val="32"/>
          <w:szCs w:val="32"/>
        </w:rPr>
      </w:pPr>
    </w:p>
    <w:p w:rsidR="00A21F91" w:rsidRPr="00D70F3C" w:rsidRDefault="00153F28" w:rsidP="00D70F3C">
      <w:pPr>
        <w:spacing w:after="0" w:line="240" w:lineRule="auto"/>
        <w:jc w:val="thaiDistribute"/>
        <w:rPr>
          <w:rFonts w:ascii="CordiaUPC" w:eastAsia="CordiaUPC" w:hAnsi="CordiaUPC" w:cs="CordiaUPC"/>
          <w:sz w:val="32"/>
          <w:szCs w:val="32"/>
        </w:rPr>
      </w:pPr>
      <w:proofErr w:type="spellStart"/>
      <w:r w:rsidRPr="00D70F3C">
        <w:rPr>
          <w:rFonts w:ascii="CordiaUPC" w:eastAsia="CordiaUPC" w:hAnsi="CordiaUPC" w:cs="CordiaUPC"/>
          <w:b/>
          <w:bCs/>
          <w:sz w:val="32"/>
          <w:szCs w:val="32"/>
        </w:rPr>
        <w:lastRenderedPageBreak/>
        <w:t>Wittawat</w:t>
      </w:r>
      <w:proofErr w:type="spellEnd"/>
      <w:r w:rsidRPr="00D70F3C">
        <w:rPr>
          <w:rFonts w:ascii="CordiaUPC" w:eastAsia="CordiaUPC" w:hAnsi="CordiaUPC" w:cs="CordiaUPC"/>
          <w:sz w:val="32"/>
          <w:szCs w:val="32"/>
        </w:rPr>
        <w:t xml:space="preserve"> continued, “Earlier this year, the company announced an important strategy to go in full force into </w:t>
      </w:r>
      <w:proofErr w:type="spellStart"/>
      <w:r w:rsidRPr="00D70F3C">
        <w:rPr>
          <w:rFonts w:ascii="CordiaUPC" w:eastAsia="CordiaUPC" w:hAnsi="CordiaUPC" w:cs="CordiaUPC"/>
          <w:sz w:val="32"/>
          <w:szCs w:val="32"/>
        </w:rPr>
        <w:t>Ente</w:t>
      </w:r>
      <w:r w:rsidRPr="00D70F3C">
        <w:rPr>
          <w:rFonts w:ascii="CordiaUPC" w:eastAsia="CordiaUPC" w:hAnsi="CordiaUPC" w:cs="CordiaUPC"/>
          <w:sz w:val="32"/>
          <w:szCs w:val="32"/>
        </w:rPr>
        <w:t>rtainmerce</w:t>
      </w:r>
      <w:proofErr w:type="spellEnd"/>
      <w:r w:rsidRPr="00D70F3C">
        <w:rPr>
          <w:rFonts w:ascii="CordiaUPC" w:eastAsia="CordiaUPC" w:hAnsi="CordiaUPC" w:cs="CordiaUPC"/>
          <w:sz w:val="32"/>
          <w:szCs w:val="32"/>
        </w:rPr>
        <w:t xml:space="preserve">.  Our business continues to thrive despite the economy and we expect that we will reach yet another new high. We have seen a significant growth in the first quarter of this year thanks to our commerce business, which will create a </w:t>
      </w:r>
      <w:r w:rsidRPr="00D70F3C">
        <w:rPr>
          <w:rFonts w:ascii="CordiaUPC" w:eastAsia="CordiaUPC" w:hAnsi="CordiaUPC" w:cs="CordiaUPC"/>
          <w:sz w:val="32"/>
          <w:szCs w:val="32"/>
          <w:highlight w:val="white"/>
        </w:rPr>
        <w:t>New S-Curve th</w:t>
      </w:r>
      <w:r w:rsidRPr="00D70F3C">
        <w:rPr>
          <w:rFonts w:ascii="CordiaUPC" w:eastAsia="CordiaUPC" w:hAnsi="CordiaUPC" w:cs="CordiaUPC"/>
          <w:sz w:val="32"/>
          <w:szCs w:val="32"/>
          <w:highlight w:val="white"/>
        </w:rPr>
        <w:t>anks to new partnerships with two leaders in digital TV. Although the country’s economy is slow at the time, RS is flexible and agile, so it is able to spot new business opportunities to cater to senior consumers who have high purchasing power.  We have mo</w:t>
      </w:r>
      <w:r w:rsidRPr="00D70F3C">
        <w:rPr>
          <w:rFonts w:ascii="CordiaUPC" w:eastAsia="CordiaUPC" w:hAnsi="CordiaUPC" w:cs="CordiaUPC"/>
          <w:sz w:val="32"/>
          <w:szCs w:val="32"/>
          <w:highlight w:val="white"/>
        </w:rPr>
        <w:t xml:space="preserve">re than 100 innovative products, and hero brands in this quarter are </w:t>
      </w:r>
      <w:r w:rsidRPr="00D70F3C">
        <w:rPr>
          <w:rFonts w:ascii="CordiaUPC" w:eastAsia="CordiaUPC" w:hAnsi="CordiaUPC" w:cs="CordiaUPC"/>
          <w:sz w:val="32"/>
          <w:szCs w:val="32"/>
        </w:rPr>
        <w:t xml:space="preserve">S.O.M. S Balance and S.O.M. </w:t>
      </w:r>
      <w:proofErr w:type="spellStart"/>
      <w:r w:rsidRPr="00D70F3C">
        <w:rPr>
          <w:rFonts w:ascii="CordiaUPC" w:eastAsia="CordiaUPC" w:hAnsi="CordiaUPC" w:cs="CordiaUPC"/>
          <w:sz w:val="32"/>
          <w:szCs w:val="32"/>
        </w:rPr>
        <w:t>Cordy</w:t>
      </w:r>
      <w:proofErr w:type="spellEnd"/>
      <w:r w:rsidRPr="00D70F3C">
        <w:rPr>
          <w:rFonts w:ascii="CordiaUPC" w:eastAsia="CordiaUPC" w:hAnsi="CordiaUPC" w:cs="CordiaUPC"/>
          <w:sz w:val="32"/>
          <w:szCs w:val="32"/>
        </w:rPr>
        <w:t xml:space="preserve"> Tibet &amp; Bhutan, as well as products created together with our partners in the festive season. We also have great promotions which have been well-received</w:t>
      </w:r>
      <w:r w:rsidRPr="00D70F3C">
        <w:rPr>
          <w:rFonts w:ascii="CordiaUPC" w:eastAsia="CordiaUPC" w:hAnsi="CordiaUPC" w:cs="CordiaUPC"/>
          <w:sz w:val="32"/>
          <w:szCs w:val="32"/>
        </w:rPr>
        <w:t>. This year, we will continue to achieve growth and seek new opportunities to invest in order to add value and generate profits for the company. For our media business, we have partnered with LINE to release stickers and call waiting melodies. We also have</w:t>
      </w:r>
      <w:r w:rsidRPr="00D70F3C">
        <w:rPr>
          <w:rFonts w:ascii="CordiaUPC" w:eastAsia="CordiaUPC" w:hAnsi="CordiaUPC" w:cs="CordiaUPC"/>
          <w:sz w:val="32"/>
          <w:szCs w:val="32"/>
        </w:rPr>
        <w:t xml:space="preserve"> five major concerts planned throughout the year, and we’ve sold music and Channel 8 drama licenses </w:t>
      </w:r>
      <w:proofErr w:type="gramStart"/>
      <w:r w:rsidRPr="00D70F3C">
        <w:rPr>
          <w:rFonts w:ascii="CordiaUPC" w:eastAsia="CordiaUPC" w:hAnsi="CordiaUPC" w:cs="CordiaUPC"/>
          <w:sz w:val="32"/>
          <w:szCs w:val="32"/>
        </w:rPr>
        <w:t>to</w:t>
      </w:r>
      <w:proofErr w:type="gramEnd"/>
      <w:r w:rsidRPr="00D70F3C">
        <w:rPr>
          <w:rFonts w:ascii="CordiaUPC" w:eastAsia="CordiaUPC" w:hAnsi="CordiaUPC" w:cs="CordiaUPC"/>
          <w:sz w:val="32"/>
          <w:szCs w:val="32"/>
        </w:rPr>
        <w:t xml:space="preserve"> many partners. We expect that these will increase our revenue for the first quarter by 60-80 million baht. These new opportunities come from our asset an</w:t>
      </w:r>
      <w:r w:rsidRPr="00D70F3C">
        <w:rPr>
          <w:rFonts w:ascii="CordiaUPC" w:eastAsia="CordiaUPC" w:hAnsi="CordiaUPC" w:cs="CordiaUPC"/>
          <w:sz w:val="32"/>
          <w:szCs w:val="32"/>
        </w:rPr>
        <w:t>d license management in order to maximize the use without additional costs, and we will continue to see the impact in the following quarters.”</w:t>
      </w:r>
    </w:p>
    <w:p w:rsidR="00A21F91" w:rsidRPr="00D70F3C" w:rsidRDefault="00153F28" w:rsidP="00D70F3C">
      <w:pPr>
        <w:spacing w:after="0" w:line="240" w:lineRule="auto"/>
        <w:jc w:val="thaiDistribute"/>
        <w:rPr>
          <w:rFonts w:ascii="CordiaUPC" w:eastAsia="CordiaUPC" w:hAnsi="CordiaUPC" w:cs="CordiaUPC" w:hint="cs"/>
          <w:sz w:val="32"/>
          <w:szCs w:val="32"/>
        </w:rPr>
      </w:pPr>
      <w:r w:rsidRPr="00D70F3C">
        <w:rPr>
          <w:rFonts w:ascii="CordiaUPC" w:eastAsia="CordiaUPC" w:hAnsi="CordiaUPC" w:cs="CordiaUPC"/>
          <w:sz w:val="32"/>
          <w:szCs w:val="32"/>
        </w:rPr>
        <w:t xml:space="preserve"> </w:t>
      </w:r>
    </w:p>
    <w:p w:rsidR="00A21F91" w:rsidRPr="00D70F3C" w:rsidRDefault="00153F28" w:rsidP="00D70F3C">
      <w:pPr>
        <w:pBdr>
          <w:top w:val="nil"/>
          <w:left w:val="nil"/>
          <w:bottom w:val="nil"/>
          <w:right w:val="nil"/>
          <w:between w:val="nil"/>
        </w:pBdr>
        <w:spacing w:after="0" w:line="240" w:lineRule="auto"/>
        <w:jc w:val="center"/>
        <w:rPr>
          <w:rFonts w:ascii="CordiaUPC" w:eastAsia="CordiaUPC" w:hAnsi="CordiaUPC" w:cs="CordiaUPC"/>
          <w:color w:val="000000"/>
          <w:sz w:val="32"/>
          <w:szCs w:val="32"/>
        </w:rPr>
      </w:pPr>
      <w:r w:rsidRPr="00D70F3C">
        <w:rPr>
          <w:rFonts w:ascii="CordiaUPC" w:eastAsia="CordiaUPC" w:hAnsi="CordiaUPC" w:cs="CordiaUPC"/>
          <w:color w:val="000000"/>
          <w:sz w:val="32"/>
          <w:szCs w:val="32"/>
        </w:rPr>
        <w:t>##########</w:t>
      </w:r>
    </w:p>
    <w:p w:rsidR="00A21F91" w:rsidRPr="00D70F3C" w:rsidRDefault="00A21F91" w:rsidP="00D70F3C">
      <w:pPr>
        <w:pBdr>
          <w:top w:val="nil"/>
          <w:left w:val="nil"/>
          <w:bottom w:val="nil"/>
          <w:right w:val="nil"/>
          <w:between w:val="nil"/>
        </w:pBdr>
        <w:spacing w:after="0" w:line="240" w:lineRule="auto"/>
        <w:ind w:right="1440"/>
        <w:jc w:val="thaiDistribute"/>
        <w:rPr>
          <w:rFonts w:ascii="CordiaUPC" w:eastAsia="CordiaUPC" w:hAnsi="CordiaUPC" w:cs="CordiaUPC"/>
          <w:color w:val="000000"/>
          <w:sz w:val="32"/>
          <w:szCs w:val="32"/>
        </w:rPr>
      </w:pPr>
    </w:p>
    <w:p w:rsidR="00A21F91" w:rsidRPr="00D70F3C" w:rsidRDefault="00A21F91" w:rsidP="00D70F3C">
      <w:pPr>
        <w:pBdr>
          <w:top w:val="nil"/>
          <w:left w:val="nil"/>
          <w:bottom w:val="nil"/>
          <w:right w:val="nil"/>
          <w:between w:val="nil"/>
        </w:pBdr>
        <w:spacing w:after="0" w:line="240" w:lineRule="auto"/>
        <w:ind w:right="1440"/>
        <w:jc w:val="thaiDistribute"/>
        <w:rPr>
          <w:rFonts w:ascii="CordiaUPC" w:eastAsia="CordiaUPC" w:hAnsi="CordiaUPC" w:cs="CordiaUPC"/>
          <w:color w:val="000000"/>
          <w:sz w:val="32"/>
          <w:szCs w:val="32"/>
        </w:rPr>
      </w:pPr>
    </w:p>
    <w:p w:rsidR="00A21F91" w:rsidRPr="00D70F3C" w:rsidRDefault="00153F28" w:rsidP="00D70F3C">
      <w:pPr>
        <w:pBdr>
          <w:top w:val="nil"/>
          <w:left w:val="nil"/>
          <w:bottom w:val="nil"/>
          <w:right w:val="nil"/>
          <w:between w:val="nil"/>
        </w:pBdr>
        <w:spacing w:after="0" w:line="240" w:lineRule="auto"/>
        <w:ind w:right="1440"/>
        <w:jc w:val="thaiDistribute"/>
        <w:rPr>
          <w:rFonts w:ascii="CordiaUPC" w:eastAsia="CordiaUPC" w:hAnsi="CordiaUPC" w:cs="CordiaUPC"/>
          <w:color w:val="000000"/>
          <w:sz w:val="28"/>
          <w:szCs w:val="28"/>
        </w:rPr>
      </w:pPr>
      <w:r w:rsidRPr="00D70F3C">
        <w:rPr>
          <w:rFonts w:ascii="CordiaUPC" w:eastAsia="CordiaUPC" w:hAnsi="CordiaUPC" w:cs="CordiaUPC"/>
          <w:color w:val="000000"/>
          <w:sz w:val="28"/>
          <w:szCs w:val="28"/>
          <w:cs/>
        </w:rPr>
        <w:t>สายงานสื่อสารองค์กร บมจ</w:t>
      </w:r>
      <w:r w:rsidRPr="00D70F3C">
        <w:rPr>
          <w:rFonts w:ascii="CordiaUPC" w:eastAsia="CordiaUPC" w:hAnsi="CordiaUPC" w:cs="CordiaUPC"/>
          <w:color w:val="000000"/>
          <w:sz w:val="28"/>
          <w:szCs w:val="28"/>
        </w:rPr>
        <w:t>.</w:t>
      </w:r>
      <w:r w:rsidRPr="00D70F3C">
        <w:rPr>
          <w:rFonts w:ascii="CordiaUPC" w:eastAsia="CordiaUPC" w:hAnsi="CordiaUPC" w:cs="CordiaUPC"/>
          <w:color w:val="000000"/>
          <w:sz w:val="28"/>
          <w:szCs w:val="28"/>
          <w:cs/>
        </w:rPr>
        <w:t>อาร์เอส ขอขอบพระคุณมา ณ โอกาสนี้</w:t>
      </w:r>
    </w:p>
    <w:p w:rsidR="00A21F91" w:rsidRPr="00D70F3C" w:rsidRDefault="00153F28" w:rsidP="00D70F3C">
      <w:pPr>
        <w:pBdr>
          <w:top w:val="nil"/>
          <w:left w:val="nil"/>
          <w:bottom w:val="nil"/>
          <w:right w:val="nil"/>
          <w:between w:val="nil"/>
        </w:pBdr>
        <w:spacing w:after="0" w:line="240" w:lineRule="auto"/>
        <w:ind w:right="1440"/>
        <w:jc w:val="thaiDistribute"/>
        <w:rPr>
          <w:rFonts w:ascii="CordiaUPC" w:eastAsia="CordiaUPC" w:hAnsi="CordiaUPC" w:cs="CordiaUPC"/>
          <w:color w:val="000000"/>
          <w:sz w:val="28"/>
          <w:szCs w:val="28"/>
        </w:rPr>
      </w:pPr>
      <w:r w:rsidRPr="00D70F3C">
        <w:rPr>
          <w:rFonts w:ascii="CordiaUPC" w:eastAsia="CordiaUPC" w:hAnsi="CordiaUPC" w:cs="CordiaUPC"/>
          <w:color w:val="000000"/>
          <w:sz w:val="28"/>
          <w:szCs w:val="28"/>
          <w:cs/>
        </w:rPr>
        <w:t xml:space="preserve">สอบถามเพิ่มเติมได้ที่ </w:t>
      </w:r>
      <w:r w:rsidRPr="00D70F3C">
        <w:rPr>
          <w:rFonts w:ascii="CordiaUPC" w:eastAsia="CordiaUPC" w:hAnsi="CordiaUPC" w:cs="CordiaUPC"/>
          <w:color w:val="000000"/>
          <w:sz w:val="28"/>
          <w:szCs w:val="28"/>
        </w:rPr>
        <w:t xml:space="preserve">: </w:t>
      </w:r>
      <w:r w:rsidRPr="00D70F3C">
        <w:rPr>
          <w:rFonts w:ascii="CordiaUPC" w:eastAsia="CordiaUPC" w:hAnsi="CordiaUPC" w:cs="CordiaUPC"/>
          <w:color w:val="000000"/>
          <w:sz w:val="28"/>
          <w:szCs w:val="28"/>
          <w:cs/>
        </w:rPr>
        <w:t xml:space="preserve">นุสรา </w:t>
      </w:r>
      <w:r w:rsidRPr="00D70F3C">
        <w:rPr>
          <w:rFonts w:ascii="CordiaUPC" w:eastAsia="CordiaUPC" w:hAnsi="CordiaUPC" w:cs="CordiaUPC"/>
          <w:color w:val="000000"/>
          <w:sz w:val="28"/>
          <w:szCs w:val="28"/>
        </w:rPr>
        <w:t>(</w:t>
      </w:r>
      <w:r w:rsidRPr="00D70F3C">
        <w:rPr>
          <w:rFonts w:ascii="CordiaUPC" w:eastAsia="CordiaUPC" w:hAnsi="CordiaUPC" w:cs="CordiaUPC"/>
          <w:color w:val="000000"/>
          <w:sz w:val="28"/>
          <w:szCs w:val="28"/>
          <w:cs/>
        </w:rPr>
        <w:t>ก้อย</w:t>
      </w:r>
      <w:r w:rsidRPr="00D70F3C">
        <w:rPr>
          <w:rFonts w:ascii="CordiaUPC" w:eastAsia="CordiaUPC" w:hAnsi="CordiaUPC" w:cs="CordiaUPC"/>
          <w:color w:val="000000"/>
          <w:sz w:val="28"/>
          <w:szCs w:val="28"/>
        </w:rPr>
        <w:t xml:space="preserve">) 087-085-5511, </w:t>
      </w:r>
      <w:r w:rsidRPr="00D70F3C">
        <w:rPr>
          <w:rFonts w:ascii="CordiaUPC" w:eastAsia="CordiaUPC" w:hAnsi="CordiaUPC" w:cs="CordiaUPC"/>
          <w:color w:val="000000"/>
          <w:sz w:val="28"/>
          <w:szCs w:val="28"/>
          <w:cs/>
        </w:rPr>
        <w:t xml:space="preserve">ภัทรปภา </w:t>
      </w:r>
      <w:r w:rsidRPr="00D70F3C">
        <w:rPr>
          <w:rFonts w:ascii="CordiaUPC" w:eastAsia="CordiaUPC" w:hAnsi="CordiaUPC" w:cs="CordiaUPC"/>
          <w:color w:val="000000"/>
          <w:sz w:val="28"/>
          <w:szCs w:val="28"/>
        </w:rPr>
        <w:t>(</w:t>
      </w:r>
      <w:r w:rsidRPr="00D70F3C">
        <w:rPr>
          <w:rFonts w:ascii="CordiaUPC" w:eastAsia="CordiaUPC" w:hAnsi="CordiaUPC" w:cs="CordiaUPC"/>
          <w:color w:val="000000"/>
          <w:sz w:val="28"/>
          <w:szCs w:val="28"/>
          <w:cs/>
        </w:rPr>
        <w:t>เหมียว</w:t>
      </w:r>
      <w:r w:rsidRPr="00D70F3C">
        <w:rPr>
          <w:rFonts w:ascii="CordiaUPC" w:eastAsia="CordiaUPC" w:hAnsi="CordiaUPC" w:cs="CordiaUPC"/>
          <w:color w:val="000000"/>
          <w:sz w:val="28"/>
          <w:szCs w:val="28"/>
        </w:rPr>
        <w:t>) 095-945-4266</w:t>
      </w:r>
    </w:p>
    <w:p w:rsidR="00A21F91" w:rsidRPr="00D70F3C" w:rsidRDefault="00A21F91" w:rsidP="00D70F3C">
      <w:pPr>
        <w:spacing w:after="0" w:line="240" w:lineRule="auto"/>
        <w:jc w:val="thaiDistribute"/>
        <w:rPr>
          <w:rFonts w:ascii="CordiaUPC" w:eastAsia="CordiaUPC" w:hAnsi="CordiaUPC" w:cs="CordiaUPC"/>
          <w:sz w:val="32"/>
          <w:szCs w:val="32"/>
        </w:rPr>
      </w:pPr>
    </w:p>
    <w:p w:rsidR="00A21F91" w:rsidRPr="00D70F3C" w:rsidRDefault="00A21F91" w:rsidP="00D70F3C">
      <w:pPr>
        <w:spacing w:after="0" w:line="240" w:lineRule="auto"/>
        <w:jc w:val="thaiDistribute"/>
        <w:rPr>
          <w:rFonts w:ascii="CordiaUPC" w:eastAsia="CordiaUPC" w:hAnsi="CordiaUPC" w:cs="CordiaUPC"/>
          <w:sz w:val="32"/>
          <w:szCs w:val="32"/>
        </w:rPr>
      </w:pPr>
    </w:p>
    <w:sectPr w:rsidR="00A21F91" w:rsidRPr="00D70F3C">
      <w:headerReference w:type="default" r:id="rId6"/>
      <w:pgSz w:w="12240" w:h="15840"/>
      <w:pgMar w:top="2268"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F28" w:rsidRDefault="00153F28">
      <w:pPr>
        <w:spacing w:after="0" w:line="240" w:lineRule="auto"/>
      </w:pPr>
      <w:r>
        <w:separator/>
      </w:r>
    </w:p>
  </w:endnote>
  <w:endnote w:type="continuationSeparator" w:id="0">
    <w:p w:rsidR="00153F28" w:rsidRDefault="00153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F28" w:rsidRDefault="00153F28">
      <w:pPr>
        <w:spacing w:after="0" w:line="240" w:lineRule="auto"/>
      </w:pPr>
      <w:r>
        <w:separator/>
      </w:r>
    </w:p>
  </w:footnote>
  <w:footnote w:type="continuationSeparator" w:id="0">
    <w:p w:rsidR="00153F28" w:rsidRDefault="00153F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91" w:rsidRDefault="00153F28">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-96022</wp:posOffset>
          </wp:positionV>
          <wp:extent cx="898525" cy="691515"/>
          <wp:effectExtent l="0" t="0" r="0" b="0"/>
          <wp:wrapSquare wrapText="bothSides" distT="0" distB="0" distL="114300" distR="114300"/>
          <wp:docPr id="1" name="image1.jpg" descr="RS Logo-TSD"/>
          <wp:cNvGraphicFramePr/>
          <a:graphic xmlns:a="http://schemas.openxmlformats.org/drawingml/2006/main">
            <a:graphicData uri="http://schemas.openxmlformats.org/drawingml/2006/picture">
              <pic:pic xmlns:pic="http://schemas.openxmlformats.org/drawingml/2006/picture">
                <pic:nvPicPr>
                  <pic:cNvPr id="0" name="image1.jpg" descr="RS Logo-TSD"/>
                  <pic:cNvPicPr preferRelativeResize="0"/>
                </pic:nvPicPr>
                <pic:blipFill>
                  <a:blip r:embed="rId1"/>
                  <a:srcRect/>
                  <a:stretch>
                    <a:fillRect/>
                  </a:stretch>
                </pic:blipFill>
                <pic:spPr>
                  <a:xfrm>
                    <a:off x="0" y="0"/>
                    <a:ext cx="898525" cy="6915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F91"/>
    <w:rsid w:val="00153F28"/>
    <w:rsid w:val="0047383F"/>
    <w:rsid w:val="00A21F91"/>
    <w:rsid w:val="00D70F3C"/>
    <w:rsid w:val="00D81A8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998B8-58AF-4BCF-BE5E-3FCAAB576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Pattaraprapa</dc:creator>
  <cp:lastModifiedBy>Pattaraprapa</cp:lastModifiedBy>
  <cp:revision>2</cp:revision>
  <dcterms:created xsi:type="dcterms:W3CDTF">2020-02-19T09:49:00Z</dcterms:created>
  <dcterms:modified xsi:type="dcterms:W3CDTF">2020-02-19T09:49:00Z</dcterms:modified>
</cp:coreProperties>
</file>